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0001526235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0"/>
        <w:gridCol w:w="3605"/>
      </w:tblGrid>
      <w:tr>
        <w:trPr/>
        <w:tc>
          <w:tcPr>
            <w:tcW w:w="6600" w:type="dxa"/>
            <w:tcBorders/>
            <w:vAlign w:val="center"/>
          </w:tcPr>
          <w:p>
            <w:pPr>
              <w:pStyle w:val="TableContents"/>
              <w:bidi w:val="0"/>
              <w:spacing w:before="0" w:after="283"/>
              <w:jc w:val="left"/>
              <w:rPr/>
            </w:pPr>
            <w:r>
              <w:rPr/>
              <w:t>Name of Issuer</w:t>
            </w:r>
          </w:p>
        </w:tc>
        <w:tc>
          <w:tcPr>
            <w:tcW w:w="3605" w:type="dxa"/>
            <w:tcBorders/>
            <w:vAlign w:val="center"/>
          </w:tcPr>
          <w:p>
            <w:pPr>
              <w:pStyle w:val="TableContents"/>
              <w:bidi w:val="0"/>
              <w:spacing w:before="0" w:after="0"/>
              <w:jc w:val="left"/>
              <w:rPr/>
            </w:pPr>
            <w:r>
              <w:rPr/>
              <w:t>Midland States Bancorp, Inc.</w:t>
            </w:r>
          </w:p>
        </w:tc>
      </w:tr>
      <w:tr>
        <w:trPr/>
        <w:tc>
          <w:tcPr>
            <w:tcW w:w="6600" w:type="dxa"/>
            <w:tcBorders/>
            <w:vAlign w:val="center"/>
          </w:tcPr>
          <w:p>
            <w:pPr>
              <w:pStyle w:val="TableContents"/>
              <w:bidi w:val="0"/>
              <w:spacing w:before="0" w:after="283"/>
              <w:jc w:val="left"/>
              <w:rPr/>
            </w:pPr>
            <w:r>
              <w:rPr/>
              <w:t>SEC File Number</w:t>
            </w:r>
          </w:p>
        </w:tc>
        <w:tc>
          <w:tcPr>
            <w:tcW w:w="3605" w:type="dxa"/>
            <w:tcBorders/>
            <w:vAlign w:val="center"/>
          </w:tcPr>
          <w:p>
            <w:pPr>
              <w:pStyle w:val="TableContents"/>
              <w:bidi w:val="0"/>
              <w:spacing w:before="0" w:after="0"/>
              <w:jc w:val="left"/>
              <w:rPr/>
            </w:pPr>
            <w:r>
              <w:rPr/>
              <w:t>001-35272</w:t>
            </w:r>
          </w:p>
        </w:tc>
      </w:tr>
      <w:tr>
        <w:trPr/>
        <w:tc>
          <w:tcPr>
            <w:tcW w:w="6600" w:type="dxa"/>
            <w:tcBorders/>
            <w:vAlign w:val="center"/>
          </w:tcPr>
          <w:p>
            <w:pPr>
              <w:pStyle w:val="TableContents"/>
              <w:bidi w:val="0"/>
              <w:spacing w:before="0" w:after="283"/>
              <w:jc w:val="left"/>
              <w:rPr/>
            </w:pPr>
            <w:r>
              <w:rPr/>
              <w:t>Address of Issuer</w:t>
            </w:r>
          </w:p>
        </w:tc>
        <w:tc>
          <w:tcPr>
            <w:tcW w:w="3605" w:type="dxa"/>
            <w:tcBorders/>
            <w:vAlign w:val="center"/>
          </w:tcPr>
          <w:p>
            <w:pPr>
              <w:pStyle w:val="TableContents"/>
              <w:bidi w:val="0"/>
              <w:spacing w:before="0" w:after="0"/>
              <w:jc w:val="left"/>
              <w:rPr/>
            </w:pPr>
            <w:r>
              <w:rPr/>
              <w:t xml:space="preserve">1201 Network Centre Drive </w:t>
              <w:br/>
              <w:t>Effingham</w:t>
              <w:br/>
              <w:t xml:space="preserve">ILLINOIS </w:t>
              <w:br/>
              <w:t>62401</w:t>
            </w:r>
          </w:p>
        </w:tc>
      </w:tr>
      <w:tr>
        <w:trPr/>
        <w:tc>
          <w:tcPr>
            <w:tcW w:w="6600" w:type="dxa"/>
            <w:tcBorders/>
            <w:vAlign w:val="center"/>
          </w:tcPr>
          <w:p>
            <w:pPr>
              <w:pStyle w:val="TableContents"/>
              <w:bidi w:val="0"/>
              <w:spacing w:before="0" w:after="283"/>
              <w:jc w:val="left"/>
              <w:rPr/>
            </w:pPr>
            <w:r>
              <w:rPr/>
              <w:t>Phone</w:t>
            </w:r>
          </w:p>
        </w:tc>
        <w:tc>
          <w:tcPr>
            <w:tcW w:w="3605" w:type="dxa"/>
            <w:tcBorders/>
            <w:vAlign w:val="center"/>
          </w:tcPr>
          <w:p>
            <w:pPr>
              <w:pStyle w:val="TableContents"/>
              <w:bidi w:val="0"/>
              <w:spacing w:before="0" w:after="0"/>
              <w:jc w:val="left"/>
              <w:rPr/>
            </w:pPr>
            <w:r>
              <w:rPr/>
              <w:t>2173427321</w:t>
            </w:r>
          </w:p>
        </w:tc>
      </w:tr>
      <w:tr>
        <w:trPr/>
        <w:tc>
          <w:tcPr>
            <w:tcW w:w="6600" w:type="dxa"/>
            <w:tcBorders/>
            <w:vAlign w:val="center"/>
          </w:tcPr>
          <w:p>
            <w:pPr>
              <w:pStyle w:val="TableContents"/>
              <w:bidi w:val="0"/>
              <w:spacing w:before="0" w:after="283"/>
              <w:jc w:val="left"/>
              <w:rPr/>
            </w:pPr>
            <w:r>
              <w:rPr/>
              <w:t>Name of Person for Whose Account the Securities are To Be Sold</w:t>
            </w:r>
          </w:p>
        </w:tc>
        <w:tc>
          <w:tcPr>
            <w:tcW w:w="3605" w:type="dxa"/>
            <w:tcBorders/>
            <w:vAlign w:val="center"/>
          </w:tcPr>
          <w:p>
            <w:pPr>
              <w:pStyle w:val="TableContents"/>
              <w:bidi w:val="0"/>
              <w:spacing w:before="0" w:after="0"/>
              <w:jc w:val="left"/>
              <w:rPr/>
            </w:pPr>
            <w:r>
              <w:rPr/>
              <w:t>Jeffrey Ludwig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0" w:type="dxa"/>
            <w:tcBorders/>
            <w:vAlign w:val="center"/>
          </w:tcPr>
          <w:p>
            <w:pPr>
              <w:pStyle w:val="TableContents"/>
              <w:bidi w:val="0"/>
              <w:spacing w:before="0" w:after="283"/>
              <w:jc w:val="left"/>
              <w:rPr/>
            </w:pPr>
            <w:r>
              <w:rPr/>
              <w:t>Relationship to Issuer</w:t>
            </w:r>
          </w:p>
        </w:tc>
        <w:tc>
          <w:tcPr>
            <w:tcW w:w="36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8383</w:t>
            </w:r>
          </w:p>
        </w:tc>
        <w:tc>
          <w:tcPr>
            <w:tcW w:w="1355" w:type="dxa"/>
            <w:tcBorders/>
            <w:vAlign w:val="center"/>
          </w:tcPr>
          <w:p>
            <w:pPr>
              <w:pStyle w:val="TableContents"/>
              <w:bidi w:val="0"/>
              <w:spacing w:before="0" w:after="283"/>
              <w:jc w:val="left"/>
              <w:rPr/>
            </w:pPr>
            <w:r>
              <w:rPr/>
              <w:t>280830</w:t>
            </w:r>
          </w:p>
        </w:tc>
        <w:tc>
          <w:tcPr>
            <w:tcW w:w="1534" w:type="dxa"/>
            <w:tcBorders/>
            <w:vAlign w:val="center"/>
          </w:tcPr>
          <w:p>
            <w:pPr>
              <w:pStyle w:val="TableContents"/>
              <w:bidi w:val="0"/>
              <w:spacing w:before="0" w:after="283"/>
              <w:jc w:val="left"/>
              <w:rPr/>
            </w:pPr>
            <w:r>
              <w:rPr/>
              <w:t>20729799</w:t>
            </w:r>
          </w:p>
        </w:tc>
        <w:tc>
          <w:tcPr>
            <w:tcW w:w="1556" w:type="dxa"/>
            <w:tcBorders/>
            <w:vAlign w:val="center"/>
          </w:tcPr>
          <w:p>
            <w:pPr>
              <w:pStyle w:val="TableContents"/>
              <w:bidi w:val="0"/>
              <w:spacing w:before="0" w:after="283"/>
              <w:jc w:val="left"/>
              <w:rPr/>
            </w:pPr>
            <w:r>
              <w:rPr/>
              <w:t>07/28/2026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07/28/2026</w:t>
            </w:r>
          </w:p>
        </w:tc>
        <w:tc>
          <w:tcPr>
            <w:tcW w:w="1515" w:type="dxa"/>
            <w:tcBorders/>
            <w:vAlign w:val="center"/>
          </w:tcPr>
          <w:p>
            <w:pPr>
              <w:pStyle w:val="TableContents"/>
              <w:bidi w:val="0"/>
              <w:spacing w:before="0" w:after="283"/>
              <w:jc w:val="left"/>
              <w:rPr/>
            </w:pPr>
            <w:r>
              <w:rPr/>
              <w:t>Stock Option Exercise</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8383</w:t>
            </w:r>
          </w:p>
        </w:tc>
        <w:tc>
          <w:tcPr>
            <w:tcW w:w="1082" w:type="dxa"/>
            <w:tcBorders/>
            <w:vAlign w:val="center"/>
          </w:tcPr>
          <w:p>
            <w:pPr>
              <w:pStyle w:val="TableContents"/>
              <w:bidi w:val="0"/>
              <w:spacing w:before="0" w:after="283"/>
              <w:jc w:val="left"/>
              <w:rPr/>
            </w:pPr>
            <w:r>
              <w:rPr/>
              <w:t>07/28/2026</w:t>
            </w:r>
          </w:p>
        </w:tc>
        <w:tc>
          <w:tcPr>
            <w:tcW w:w="1246"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Remarks</w:t>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Date of Notice</w:t>
            </w:r>
          </w:p>
        </w:tc>
        <w:tc>
          <w:tcPr>
            <w:tcW w:w="8071"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34" w:type="dxa"/>
            <w:tcBorders/>
            <w:vAlign w:val="center"/>
          </w:tcPr>
          <w:p>
            <w:pPr>
              <w:pStyle w:val="TableContents"/>
              <w:bidi w:val="0"/>
              <w:spacing w:before="0" w:after="283"/>
              <w:jc w:val="left"/>
              <w:rPr/>
            </w:pPr>
            <w:r>
              <w:rPr/>
              <w:t>Signature</w:t>
            </w:r>
          </w:p>
        </w:tc>
        <w:tc>
          <w:tcPr>
            <w:tcW w:w="8071" w:type="dxa"/>
            <w:tcBorders/>
            <w:vAlign w:val="center"/>
          </w:tcPr>
          <w:p>
            <w:pPr>
              <w:pStyle w:val="TableContents"/>
              <w:bidi w:val="0"/>
              <w:spacing w:before="0" w:after="0"/>
              <w:jc w:val="left"/>
              <w:rPr/>
            </w:pPr>
            <w:r>
              <w:rPr/>
              <w:t>/s/Mijo Suric, for UBS Financial Services Inc, as attorney-in-fact for Jeffrey Ludwig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2939</Characters>
  <CharactersWithSpaces>3467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