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637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37794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Schultz Robert F.</w:t>
              </w:r>
            </w:hyperlink>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Midland States Bancorp,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ind w:left="280"/>
              <w:spacing w:after="0" w:line="145" w:lineRule="exact"/>
              <w:rPr>
                <w:sz w:val="20"/>
                <w:szCs w:val="20"/>
                <w:color w:val="auto"/>
              </w:rPr>
            </w:pPr>
            <w:r>
              <w:rPr>
                <w:rFonts w:ascii="Arial" w:cs="Arial" w:eastAsia="Arial" w:hAnsi="Arial"/>
                <w:sz w:val="13"/>
                <w:szCs w:val="13"/>
                <w:color w:val="auto"/>
                <w:w w:val="95"/>
              </w:rPr>
              <w:t>Officer (give title</w:t>
            </w:r>
          </w:p>
        </w:tc>
        <w:tc>
          <w:tcPr>
            <w:tcW w:w="1800" w:type="dxa"/>
            <w:vAlign w:val="bottom"/>
            <w:gridSpan w:val="3"/>
          </w:tcPr>
          <w:p>
            <w:pPr>
              <w:ind w:left="64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6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6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3040" w:type="dxa"/>
            <w:vAlign w:val="bottom"/>
            <w:tcBorders>
              <w:top w:val="single" w:sz="8" w:color="2C2C2C"/>
            </w:tcBorders>
            <w:gridSpan w:val="5"/>
          </w:tcPr>
          <w:p>
            <w:pPr>
              <w:spacing w:after="0" w:line="145" w:lineRule="exact"/>
              <w:rPr>
                <w:sz w:val="20"/>
                <w:szCs w:val="20"/>
                <w:color w:val="auto"/>
              </w:rPr>
            </w:pPr>
            <w:r>
              <w:rPr>
                <w:rFonts w:ascii="Arial" w:cs="Arial" w:eastAsia="Arial" w:hAnsi="Arial"/>
                <w:sz w:val="13"/>
                <w:szCs w:val="13"/>
                <w:color w:val="auto"/>
              </w:rPr>
              <w:t>3. Date of Earliest Transaction (Month/Day/Year)</w:t>
            </w:r>
          </w:p>
        </w:tc>
        <w:tc>
          <w:tcPr>
            <w:tcW w:w="400" w:type="dxa"/>
            <w:vAlign w:val="bottom"/>
            <w:tcBorders>
              <w:top w:val="single" w:sz="8" w:color="2C2C2C"/>
            </w:tcBorders>
          </w:tcPr>
          <w:p>
            <w:pPr>
              <w:spacing w:after="0"/>
              <w:rPr>
                <w:sz w:val="12"/>
                <w:szCs w:val="12"/>
                <w:color w:val="auto"/>
              </w:rPr>
            </w:pPr>
          </w:p>
        </w:tc>
        <w:tc>
          <w:tcPr>
            <w:tcW w:w="320" w:type="dxa"/>
            <w:vAlign w:val="bottom"/>
            <w:tcBorders>
              <w:top w:val="single" w:sz="8" w:color="2C2C2C"/>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ind w:left="280"/>
              <w:spacing w:after="0" w:line="145" w:lineRule="exact"/>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line="14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180" w:type="dxa"/>
            <w:vAlign w:val="bottom"/>
            <w:gridSpan w:val="5"/>
            <w:vMerge w:val="restart"/>
          </w:tcPr>
          <w:p>
            <w:pPr>
              <w:ind w:left="760"/>
              <w:spacing w:after="0"/>
              <w:rPr>
                <w:sz w:val="20"/>
                <w:szCs w:val="20"/>
                <w:color w:val="auto"/>
              </w:rPr>
            </w:pPr>
            <w:r>
              <w:rPr>
                <w:rFonts w:ascii="Times New Roman" w:cs="Times New Roman" w:eastAsia="Times New Roman" w:hAnsi="Times New Roman"/>
                <w:sz w:val="16"/>
                <w:szCs w:val="16"/>
                <w:color w:val="0000FF"/>
              </w:rPr>
              <w:t>06/30/2026</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1201 NETWORK CENTRE DR.</w:t>
            </w:r>
          </w:p>
        </w:tc>
        <w:tc>
          <w:tcPr>
            <w:tcW w:w="6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3"/>
                <w:szCs w:val="13"/>
                <w:color w:val="auto"/>
              </w:rPr>
              <w:t>Line)</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EFFINGHAM</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IL</w:t>
            </w: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62401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4"/>
          </w:tcPr>
          <w:p>
            <w:pPr>
              <w:ind w:left="280"/>
              <w:spacing w:after="0" w:line="145" w:lineRule="exact"/>
              <w:rPr>
                <w:sz w:val="20"/>
                <w:szCs w:val="20"/>
                <w:color w:val="auto"/>
              </w:rPr>
            </w:pPr>
            <w:r>
              <w:rPr>
                <w:rFonts w:ascii="Arial" w:cs="Arial" w:eastAsia="Arial" w:hAnsi="Arial"/>
                <w:sz w:val="13"/>
                <w:szCs w:val="13"/>
                <w:color w:val="auto"/>
                <w:w w:val="99"/>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620" w:type="dxa"/>
            <w:vAlign w:val="bottom"/>
          </w:tcPr>
          <w:p>
            <w:pPr>
              <w:ind w:left="4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6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6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4"/>
          </w:tcPr>
          <w:p>
            <w:pPr>
              <w:ind w:left="14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310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  Securities</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4"/>
          </w:tcPr>
          <w:p>
            <w:pPr>
              <w:ind w:left="1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3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w w:val="96"/>
              </w:rPr>
              <w:t>Price</w:t>
            </w:r>
          </w:p>
        </w:tc>
        <w:tc>
          <w:tcPr>
            <w:tcW w:w="260" w:type="dxa"/>
            <w:vAlign w:val="bottom"/>
          </w:tcPr>
          <w:p>
            <w:pPr>
              <w:spacing w:after="0"/>
              <w:rPr>
                <w:sz w:val="10"/>
                <w:szCs w:val="10"/>
                <w:color w:val="auto"/>
              </w:rPr>
            </w:pPr>
          </w:p>
        </w:tc>
        <w:tc>
          <w:tcPr>
            <w:tcW w:w="1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left="148"/>
              <w:spacing w:after="0"/>
              <w:rPr>
                <w:sz w:val="20"/>
                <w:szCs w:val="20"/>
                <w:color w:val="auto"/>
              </w:rPr>
            </w:pPr>
            <w:r>
              <w:rPr>
                <w:rFonts w:ascii="Times New Roman" w:cs="Times New Roman" w:eastAsia="Times New Roman" w:hAnsi="Times New Roman"/>
                <w:sz w:val="16"/>
                <w:szCs w:val="16"/>
                <w:color w:val="0000FF"/>
                <w:w w:val="93"/>
              </w:rPr>
              <w:t>34,715</w:t>
            </w:r>
            <w:r>
              <w:rPr>
                <w:rFonts w:ascii="Times New Roman" w:cs="Times New Roman" w:eastAsia="Times New Roman" w:hAnsi="Times New Roman"/>
                <w:sz w:val="20"/>
                <w:szCs w:val="20"/>
                <w:color w:val="008000"/>
                <w:w w:val="93"/>
                <w:vertAlign w:val="superscript"/>
              </w:rPr>
              <w:t>(1)</w:t>
            </w:r>
          </w:p>
        </w:tc>
        <w:tc>
          <w:tcPr>
            <w:tcW w:w="8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Red Bird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center"/>
              <w:ind w:left="148"/>
              <w:spacing w:after="0" w:line="200" w:lineRule="exact"/>
              <w:rPr>
                <w:sz w:val="20"/>
                <w:szCs w:val="20"/>
                <w:color w:val="auto"/>
              </w:rPr>
            </w:pPr>
            <w:r>
              <w:rPr>
                <w:rFonts w:ascii="Times New Roman" w:cs="Times New Roman" w:eastAsia="Times New Roman" w:hAnsi="Times New Roman"/>
                <w:sz w:val="16"/>
                <w:szCs w:val="16"/>
                <w:color w:val="0000FF"/>
                <w:w w:val="93"/>
              </w:rPr>
              <w:t>30,153</w:t>
            </w:r>
            <w:r>
              <w:rPr>
                <w:rFonts w:ascii="Times New Roman" w:cs="Times New Roman" w:eastAsia="Times New Roman" w:hAnsi="Times New Roman"/>
                <w:sz w:val="20"/>
                <w:szCs w:val="20"/>
                <w:color w:val="008000"/>
                <w:w w:val="93"/>
                <w:vertAlign w:val="superscript"/>
              </w:rPr>
              <w:t>(2)</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Summit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center"/>
              <w:ind w:left="148"/>
              <w:spacing w:after="0" w:line="200" w:lineRule="exact"/>
              <w:rPr>
                <w:sz w:val="20"/>
                <w:szCs w:val="20"/>
                <w:color w:val="auto"/>
              </w:rPr>
            </w:pPr>
            <w:r>
              <w:rPr>
                <w:rFonts w:ascii="Times New Roman" w:cs="Times New Roman" w:eastAsia="Times New Roman" w:hAnsi="Times New Roman"/>
                <w:sz w:val="16"/>
                <w:szCs w:val="16"/>
                <w:color w:val="0000FF"/>
                <w:w w:val="95"/>
              </w:rPr>
              <w:t>37,845.688</w:t>
            </w:r>
            <w:r>
              <w:rPr>
                <w:rFonts w:ascii="Times New Roman" w:cs="Times New Roman" w:eastAsia="Times New Roman" w:hAnsi="Times New Roman"/>
                <w:sz w:val="20"/>
                <w:szCs w:val="20"/>
                <w:color w:val="008000"/>
                <w:w w:val="95"/>
                <w:vertAlign w:val="superscript"/>
              </w:rPr>
              <w:t>(2)</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J.M.</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6"/>
                <w:szCs w:val="16"/>
                <w:color w:val="0000FF"/>
                <w:w w:val="94"/>
              </w:rPr>
              <w:t>200,030</w:t>
            </w:r>
            <w:r>
              <w:rPr>
                <w:rFonts w:ascii="Times New Roman" w:cs="Times New Roman" w:eastAsia="Times New Roman" w:hAnsi="Times New Roman"/>
                <w:sz w:val="20"/>
                <w:szCs w:val="20"/>
                <w:color w:val="008000"/>
                <w:w w:val="94"/>
                <w:vertAlign w:val="superscript"/>
              </w:rPr>
              <w:t>(2)</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Schultz</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LLC</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1,413.908</w:t>
            </w:r>
          </w:p>
        </w:tc>
        <w:tc>
          <w:tcPr>
            <w:tcW w:w="680" w:type="dxa"/>
            <w:vAlign w:val="bottom"/>
            <w:vMerge w:val="restart"/>
          </w:tcPr>
          <w:p>
            <w:pPr>
              <w:jc w:val="center"/>
              <w:ind w:right="2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0"/>
                <w:szCs w:val="20"/>
                <w:color w:val="008000"/>
                <w:vertAlign w:val="superscript"/>
              </w:rPr>
              <w:t>(4)</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1"/>
                <w:szCs w:val="11"/>
                <w:color w:val="auto"/>
              </w:rPr>
            </w:pPr>
          </w:p>
        </w:tc>
        <w:tc>
          <w:tcPr>
            <w:tcW w:w="104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1,413.908</w:t>
            </w: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109,577.092</w:t>
            </w:r>
          </w:p>
        </w:tc>
        <w:tc>
          <w:tcPr>
            <w:tcW w:w="7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1,450.546</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0"/>
                <w:szCs w:val="10"/>
                <w:color w:val="auto"/>
              </w:rPr>
            </w:pPr>
          </w:p>
        </w:tc>
        <w:tc>
          <w:tcPr>
            <w:tcW w:w="7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1,450.546</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jc w:val="center"/>
              <w:ind w:right="8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31.14</w:t>
            </w: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5"/>
              </w:rPr>
              <w:t>111,027.638</w:t>
            </w:r>
          </w:p>
        </w:tc>
        <w:tc>
          <w:tcPr>
            <w:tcW w:w="7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9,146</w:t>
            </w:r>
          </w:p>
        </w:tc>
        <w:tc>
          <w:tcPr>
            <w:tcW w:w="6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9,146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holdings through a self-directed IRA or revocable grantor trust</w:t>
      </w:r>
    </w:p>
    <w:p>
      <w:pPr>
        <w:spacing w:after="0" w:line="38" w:lineRule="exact"/>
        <w:rPr>
          <w:rFonts w:ascii="Times New Roman" w:cs="Times New Roman" w:eastAsia="Times New Roman" w:hAnsi="Times New Roman"/>
          <w:sz w:val="13"/>
          <w:szCs w:val="13"/>
          <w:color w:val="008000"/>
        </w:rPr>
      </w:pPr>
    </w:p>
    <w:p>
      <w:pPr>
        <w:ind w:left="40" w:right="5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38" w:lineRule="exact"/>
        <w:rPr>
          <w:rFonts w:ascii="Times New Roman" w:cs="Times New Roman" w:eastAsia="Times New Roman" w:hAnsi="Times New Roman"/>
          <w:sz w:val="13"/>
          <w:szCs w:val="13"/>
          <w:color w:val="008000"/>
        </w:rPr>
      </w:pPr>
    </w:p>
    <w:p>
      <w:pPr>
        <w:ind w:left="40" w:right="20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/s/Schultz Robert F</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/s/Nathan D. Sturycz, attorney-</w:t>
            </w:r>
          </w:p>
        </w:tc>
        <w:tc>
          <w:tcPr>
            <w:tcW w:w="80" w:type="dxa"/>
            <w:vAlign w:val="bottom"/>
          </w:tcPr>
          <w:p>
            <w:pPr>
              <w:spacing w:after="0"/>
              <w:rPr>
                <w:sz w:val="20"/>
                <w:szCs w:val="2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3"/>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tabs>
          <w:tab w:leader="none" w:pos="1840" w:val="left"/>
        </w:tabs>
        <w:rPr>
          <w:sz w:val="20"/>
          <w:szCs w:val="20"/>
          <w:color w:val="auto"/>
        </w:rPr>
      </w:pPr>
      <w:r>
        <w:rPr>
          <w:rFonts w:ascii="Courier New" w:cs="Courier New" w:eastAsia="Courier New" w:hAnsi="Courier New"/>
          <w:sz w:val="16"/>
          <w:szCs w:val="16"/>
          <w:color w:val="auto"/>
        </w:rPr>
        <w:t>POWER OF ATTORNEY</w:t>
        <w:tab/>
        <w:t>SECTION 16 FILINGS</w:t>
      </w:r>
    </w:p>
    <w:p>
      <w:pPr>
        <w:spacing w:after="0" w:line="36" w:lineRule="exact"/>
        <w:rPr>
          <w:sz w:val="20"/>
          <w:szCs w:val="20"/>
          <w:color w:val="auto"/>
        </w:rPr>
      </w:pPr>
    </w:p>
    <w:p>
      <w:pPr>
        <w:ind w:right="2779"/>
        <w:spacing w:after="0" w:line="24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spacing w:after="0" w:line="1" w:lineRule="exact"/>
        <w:rPr>
          <w:sz w:val="20"/>
          <w:szCs w:val="20"/>
          <w:color w:val="auto"/>
        </w:rPr>
      </w:pPr>
    </w:p>
    <w:p>
      <w:pPr>
        <w:ind w:right="25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spacing w:after="0" w:line="2" w:lineRule="exact"/>
        <w:rPr>
          <w:rFonts w:ascii="Courier New" w:cs="Courier New" w:eastAsia="Courier New" w:hAnsi="Courier New"/>
          <w:sz w:val="16"/>
          <w:szCs w:val="16"/>
          <w:color w:val="auto"/>
        </w:rPr>
      </w:pPr>
    </w:p>
    <w:p>
      <w:pPr>
        <w:ind w:left="780" w:hanging="780"/>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and to manage the undersigneds EDGAR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w:t>
      </w:r>
    </w:p>
    <w:p>
      <w:pPr>
        <w:spacing w:after="0" w:line="6" w:lineRule="exact"/>
        <w:rPr>
          <w:rFonts w:ascii="Courier New" w:cs="Courier New" w:eastAsia="Courier New" w:hAnsi="Courier New"/>
          <w:sz w:val="16"/>
          <w:szCs w:val="16"/>
          <w:color w:val="auto"/>
        </w:rPr>
      </w:pPr>
    </w:p>
    <w:p>
      <w:pPr>
        <w:ind w:right="26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1" w:lineRule="exact"/>
        <w:rPr>
          <w:rFonts w:ascii="Courier New" w:cs="Courier New" w:eastAsia="Courier New" w:hAnsi="Courier New"/>
          <w:sz w:val="16"/>
          <w:szCs w:val="16"/>
          <w:color w:val="auto"/>
        </w:rPr>
      </w:pPr>
    </w:p>
    <w:p>
      <w:pPr>
        <w:ind w:right="25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spacing w:after="0" w:line="1" w:lineRule="exact"/>
        <w:rPr>
          <w:rFonts w:ascii="Courier New" w:cs="Courier New" w:eastAsia="Courier New" w:hAnsi="Courier New"/>
          <w:sz w:val="16"/>
          <w:szCs w:val="16"/>
          <w:color w:val="auto"/>
        </w:rPr>
      </w:pPr>
    </w:p>
    <w:p>
      <w:pPr>
        <w:ind w:right="2679"/>
        <w:spacing w:after="0" w:line="248" w:lineRule="auto"/>
        <w:tabs>
          <w:tab w:leader="none" w:pos="87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spacing w:after="0" w:line="2" w:lineRule="exact"/>
        <w:rPr>
          <w:rFonts w:ascii="Courier New" w:cs="Courier New" w:eastAsia="Courier New" w:hAnsi="Courier New"/>
          <w:sz w:val="16"/>
          <w:szCs w:val="16"/>
          <w:color w:val="auto"/>
        </w:rPr>
      </w:pPr>
    </w:p>
    <w:p>
      <w:pPr>
        <w:ind w:right="26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2" w:lineRule="exact"/>
        <w:rPr>
          <w:rFonts w:ascii="Courier New" w:cs="Courier New" w:eastAsia="Courier New" w:hAnsi="Courier New"/>
          <w:sz w:val="16"/>
          <w:szCs w:val="16"/>
          <w:color w:val="auto"/>
        </w:rPr>
      </w:pPr>
    </w:p>
    <w:p>
      <w:pPr>
        <w:ind w:right="26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3" w:lineRule="exact"/>
        <w:rPr>
          <w:rFonts w:ascii="Courier New" w:cs="Courier New" w:eastAsia="Courier New" w:hAnsi="Courier New"/>
          <w:sz w:val="16"/>
          <w:szCs w:val="16"/>
          <w:color w:val="auto"/>
        </w:rPr>
      </w:pPr>
    </w:p>
    <w:p>
      <w:pPr>
        <w:ind w:right="27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 w:lineRule="exact"/>
        <w:rPr>
          <w:rFonts w:ascii="Courier New" w:cs="Courier New" w:eastAsia="Courier New" w:hAnsi="Courier New"/>
          <w:sz w:val="16"/>
          <w:szCs w:val="16"/>
          <w:color w:val="auto"/>
        </w:rPr>
      </w:pPr>
    </w:p>
    <w:p>
      <w:pPr>
        <w:ind w:right="2479" w:firstLine="781"/>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0" w:lineRule="exact"/>
        <w:rPr>
          <w:sz w:val="20"/>
          <w:szCs w:val="20"/>
          <w:color w:val="auto"/>
        </w:rPr>
      </w:pPr>
    </w:p>
    <w:p>
      <w:pPr>
        <w:ind w:right="2679"/>
        <w:spacing w:after="0" w:line="37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Robert Schultz</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6325"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2026-07-01T11:27:55Z</dcterms:created>
  <dcterms:modified xsi:type="dcterms:W3CDTF">2026-07-01T11:27:55Z</dcterms:modified>
</cp:coreProperties>
</file>