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690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9074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DiMotta Jennifer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Midland States Bancorp,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MSBI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EFFINGHAM</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62401</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06/30/2026</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1,445</w:t>
            </w:r>
          </w:p>
        </w:tc>
        <w:tc>
          <w:tcPr>
            <w:tcW w:w="640" w:type="dxa"/>
            <w:vAlign w:val="bottom"/>
            <w:tcBorders>
              <w:bottom w:val="single" w:sz="8" w:color="2C2C2C"/>
            </w:tcBorders>
          </w:tcPr>
          <w:p>
            <w:pPr>
              <w:ind w:left="340"/>
              <w:spacing w:after="0" w:line="306" w:lineRule="exact"/>
              <w:rPr>
                <w:sz w:val="20"/>
                <w:szCs w:val="20"/>
                <w:color w:val="auto"/>
              </w:rPr>
            </w:pPr>
            <w:r>
              <w:rPr>
                <w:rFonts w:ascii="Times New Roman" w:cs="Times New Roman" w:eastAsia="Times New Roman" w:hAnsi="Times New Roman"/>
                <w:sz w:val="33"/>
                <w:szCs w:val="33"/>
                <w:color w:val="0000FF"/>
                <w:w w:val="97"/>
                <w:vertAlign w:val="subscript"/>
              </w:rPr>
              <w:t>A</w:t>
            </w:r>
            <w:r>
              <w:rPr>
                <w:rFonts w:ascii="Times New Roman" w:cs="Times New Roman" w:eastAsia="Times New Roman" w:hAnsi="Times New Roman"/>
                <w:sz w:val="11"/>
                <w:szCs w:val="11"/>
                <w:color w:val="008000"/>
                <w:w w:val="97"/>
              </w:rPr>
              <w:t>(1)</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31.14</w:t>
            </w:r>
          </w:p>
        </w:tc>
        <w:tc>
          <w:tcPr>
            <w:tcW w:w="126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8,244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w w:val="94"/>
              </w:rPr>
              <w:t>199.269</w:t>
            </w:r>
          </w:p>
        </w:tc>
        <w:tc>
          <w:tcPr>
            <w:tcW w:w="4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26.55</w:t>
            </w:r>
            <w:r>
              <w:rPr>
                <w:rFonts w:ascii="Times New Roman" w:cs="Times New Roman" w:eastAsia="Times New Roman" w:hAnsi="Times New Roman"/>
                <w:sz w:val="21"/>
                <w:szCs w:val="21"/>
                <w:color w:val="008000"/>
                <w:vertAlign w:val="superscript"/>
              </w:rPr>
              <w:t>(3)</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199.269</w:t>
            </w: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jc w:val="right"/>
              <w:ind w:right="83"/>
              <w:spacing w:after="0" w:line="141" w:lineRule="exact"/>
              <w:rPr>
                <w:sz w:val="20"/>
                <w:szCs w:val="20"/>
                <w:color w:val="auto"/>
              </w:rPr>
            </w:pPr>
            <w:r>
              <w:rPr>
                <w:rFonts w:ascii="Times New Roman" w:cs="Times New Roman" w:eastAsia="Times New Roman" w:hAnsi="Times New Roman"/>
                <w:sz w:val="13"/>
                <w:szCs w:val="13"/>
                <w:color w:val="0000FF"/>
              </w:rPr>
              <w:t>11,394.5237</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5,338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5,338</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-2000885</wp:posOffset>
            </wp:positionV>
            <wp:extent cx="28575" cy="2006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066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Director Stock Award with immediate vesting schedule.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stock equivalent is the economic equivalent of one share of common stock.</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/s/DiMotta, Jennifer</w:t>
            </w:r>
          </w:p>
        </w:tc>
        <w:tc>
          <w:tcPr>
            <w:tcW w:w="860" w:type="dxa"/>
            <w:vAlign w:val="bottom"/>
            <w:gridSpan w:val="2"/>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235"/>
        </w:trPr>
        <w:tc>
          <w:tcPr>
            <w:tcW w:w="2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6"/>
              </w:rPr>
              <w:t>/s/Nathan D. Sturycz, attorney-</w:t>
            </w:r>
          </w:p>
        </w:tc>
        <w:tc>
          <w:tcPr>
            <w:tcW w:w="14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7"/>
        </w:trPr>
        <w:tc>
          <w:tcPr>
            <w:tcW w:w="2200" w:type="dxa"/>
            <w:vAlign w:val="bottom"/>
            <w:gridSpan w:val="4"/>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tabs>
          <w:tab w:leader="none" w:pos="1860" w:val="left"/>
        </w:tabs>
        <w:rPr>
          <w:sz w:val="20"/>
          <w:szCs w:val="20"/>
          <w:color w:val="auto"/>
        </w:rPr>
      </w:pPr>
      <w:r>
        <w:rPr>
          <w:rFonts w:ascii="Courier New" w:cs="Courier New" w:eastAsia="Courier New" w:hAnsi="Courier New"/>
          <w:sz w:val="17"/>
          <w:szCs w:val="17"/>
          <w:color w:val="auto"/>
        </w:rPr>
        <w:t>POWER OF ATTORNEY</w:t>
      </w:r>
      <w:r>
        <w:rPr>
          <w:sz w:val="20"/>
          <w:szCs w:val="20"/>
          <w:color w:val="auto"/>
        </w:rPr>
        <w:tab/>
      </w:r>
      <w:r>
        <w:rPr>
          <w:rFonts w:ascii="Courier New" w:cs="Courier New" w:eastAsia="Courier New" w:hAnsi="Courier New"/>
          <w:sz w:val="16"/>
          <w:szCs w:val="16"/>
          <w:color w:val="auto"/>
        </w:rPr>
        <w:t>SECTION 16 FILINGS</w:t>
      </w:r>
    </w:p>
    <w:p>
      <w:pPr>
        <w:spacing w:after="0" w:line="28"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439" w:firstLine="2"/>
        <w:spacing w:after="0" w:line="238" w:lineRule="auto"/>
        <w:tabs>
          <w:tab w:leader="none" w:pos="7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00" w:hanging="798"/>
        <w:spacing w:after="0" w:line="238"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ind w:right="2539" w:firstLine="2"/>
        <w:spacing w:after="0" w:line="252" w:lineRule="auto"/>
        <w:tabs>
          <w:tab w:leader="none" w:pos="7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spacing w:after="0" w:line="2" w:lineRule="exact"/>
        <w:rPr>
          <w:rFonts w:ascii="Courier New" w:cs="Courier New" w:eastAsia="Courier New" w:hAnsi="Courier New"/>
          <w:sz w:val="16"/>
          <w:szCs w:val="16"/>
          <w:color w:val="auto"/>
        </w:rPr>
      </w:pPr>
    </w:p>
    <w:p>
      <w:pPr>
        <w:ind w:right="2439" w:firstLine="2"/>
        <w:spacing w:after="0" w:line="238" w:lineRule="auto"/>
        <w:tabs>
          <w:tab w:leader="none" w:pos="7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539" w:firstLine="2"/>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539" w:firstLine="2"/>
        <w:spacing w:after="0" w:line="252" w:lineRule="auto"/>
        <w:tabs>
          <w:tab w:leader="none" w:pos="7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4" w:lineRule="exact"/>
        <w:rPr>
          <w:rFonts w:ascii="Courier New" w:cs="Courier New" w:eastAsia="Courier New" w:hAnsi="Courier New"/>
          <w:sz w:val="16"/>
          <w:szCs w:val="16"/>
          <w:color w:val="auto"/>
        </w:rPr>
      </w:pPr>
    </w:p>
    <w:p>
      <w:pPr>
        <w:ind w:right="25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8" w:lineRule="exact"/>
        <w:rPr>
          <w:rFonts w:ascii="Courier New" w:cs="Courier New" w:eastAsia="Courier New" w:hAnsi="Courier New"/>
          <w:sz w:val="16"/>
          <w:szCs w:val="16"/>
          <w:color w:val="auto"/>
        </w:rPr>
      </w:pPr>
    </w:p>
    <w:p>
      <w:pPr>
        <w:ind w:right="263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539"/>
        <w:spacing w:after="0" w:line="25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93"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 Signature:</w:t>
      </w:r>
    </w:p>
    <w:p>
      <w:pPr>
        <w:spacing w:after="0" w:line="18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Jennifer DiMotta</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7806"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2026-07-01T11:29:29Z</dcterms:created>
  <dcterms:modified xsi:type="dcterms:W3CDTF">2026-07-01T11:29:29Z</dcterms:modified>
</cp:coreProperties>
</file>